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8A" w:rsidRDefault="0074718A" w:rsidP="0074718A">
      <w:pPr>
        <w:spacing w:after="0" w:line="540" w:lineRule="atLeast"/>
        <w:textAlignment w:val="baseline"/>
        <w:outlineLvl w:val="0"/>
        <w:rPr>
          <w:rFonts w:ascii="Eras Light ITC" w:eastAsia="Times New Roman" w:hAnsi="Eras Light ITC" w:cs="Times New Roman"/>
          <w:color w:val="3F4C56"/>
          <w:kern w:val="36"/>
          <w:sz w:val="72"/>
          <w:szCs w:val="72"/>
          <w:lang w:eastAsia="it-IT"/>
        </w:rPr>
      </w:pPr>
      <w:r w:rsidRPr="0074718A">
        <w:rPr>
          <w:rFonts w:ascii="Eras Light ITC" w:eastAsia="Times New Roman" w:hAnsi="Eras Light ITC" w:cs="Times New Roman"/>
          <w:color w:val="3F4C56"/>
          <w:kern w:val="36"/>
          <w:sz w:val="72"/>
          <w:szCs w:val="72"/>
          <w:lang w:eastAsia="it-IT"/>
        </w:rPr>
        <w:t>Informativa sulla privacy</w:t>
      </w:r>
    </w:p>
    <w:p w:rsidR="0074718A" w:rsidRDefault="0074718A" w:rsidP="0074718A">
      <w:pPr>
        <w:spacing w:after="74" w:line="240" w:lineRule="auto"/>
        <w:textAlignment w:val="baseline"/>
        <w:rPr>
          <w:rStyle w:val="color33"/>
          <w:rFonts w:ascii="Eras Light ITC" w:hAnsi="Eras Light ITC" w:cs="Arial"/>
          <w:bCs/>
        </w:rPr>
      </w:pPr>
      <w:r w:rsidRPr="00F32A02">
        <w:rPr>
          <w:rStyle w:val="color33"/>
          <w:rFonts w:ascii="Eras Light ITC" w:hAnsi="Eras Light ITC" w:cs="Arial"/>
          <w:bCs/>
        </w:rPr>
        <w:t xml:space="preserve">La presente versione </w:t>
      </w:r>
      <w:r>
        <w:rPr>
          <w:rStyle w:val="color33"/>
          <w:rFonts w:ascii="Eras Light ITC" w:hAnsi="Eras Light ITC" w:cs="Arial"/>
          <w:bCs/>
        </w:rPr>
        <w:t>della informativa sulla privacy</w:t>
      </w:r>
      <w:r w:rsidRPr="00F32A02">
        <w:rPr>
          <w:rStyle w:val="color33"/>
          <w:rFonts w:ascii="Eras Light ITC" w:hAnsi="Eras Light ITC" w:cs="Arial"/>
          <w:bCs/>
        </w:rPr>
        <w:t xml:space="preserve"> si ritiene in vigore dal 1 </w:t>
      </w:r>
      <w:proofErr w:type="gramStart"/>
      <w:r w:rsidRPr="00F32A02">
        <w:rPr>
          <w:rStyle w:val="color33"/>
          <w:rFonts w:ascii="Eras Light ITC" w:hAnsi="Eras Light ITC" w:cs="Arial"/>
          <w:bCs/>
        </w:rPr>
        <w:t>Gennaio</w:t>
      </w:r>
      <w:proofErr w:type="gramEnd"/>
      <w:r w:rsidRPr="00F32A02">
        <w:rPr>
          <w:rStyle w:val="color33"/>
          <w:rFonts w:ascii="Eras Light ITC" w:hAnsi="Eras Light ITC" w:cs="Arial"/>
          <w:bCs/>
        </w:rPr>
        <w:t xml:space="preserve"> 2017.</w:t>
      </w:r>
    </w:p>
    <w:p w:rsidR="0074718A" w:rsidRDefault="0074718A" w:rsidP="0074718A">
      <w:pPr>
        <w:spacing w:after="74" w:line="240" w:lineRule="auto"/>
        <w:textAlignment w:val="baseline"/>
        <w:rPr>
          <w:rFonts w:ascii="Eras Light ITC" w:eastAsia="Times New Roman" w:hAnsi="Eras Light ITC" w:cs="Times New Roman"/>
          <w:color w:val="3F4C56"/>
          <w:kern w:val="36"/>
          <w:sz w:val="72"/>
          <w:szCs w:val="72"/>
          <w:lang w:eastAsia="it-IT"/>
        </w:rPr>
      </w:pPr>
    </w:p>
    <w:p w:rsidR="00754B60" w:rsidRDefault="00754B60" w:rsidP="0074718A">
      <w:pPr>
        <w:spacing w:after="7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4718A" w:rsidRPr="0074718A" w:rsidRDefault="0074718A" w:rsidP="0074718A">
      <w:pPr>
        <w:spacing w:after="50" w:line="240" w:lineRule="auto"/>
        <w:textAlignment w:val="baseline"/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L'Informativa sulla privacy di Lova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descrive le prassi in materia di privacy delle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, dei Software, dei Servizi, delle pagine internet e di tutto ciò ad essi collegato. </w:t>
      </w:r>
    </w:p>
    <w:p w:rsidR="0074718A" w:rsidRPr="0074718A" w:rsidRDefault="0074718A" w:rsidP="0074718A">
      <w:pPr>
        <w:spacing w:after="5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Notare che per l’utilizzo 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delle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, dei Software, dei Servizi, delle pagine internet 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si autorizza </w:t>
      </w:r>
      <w:r w:rsidR="00AF4FFF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AF4FFF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AF4FFF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a trasferire i dati personali oltre confine e in altri Paesi in cui Lova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e i suoi partner operano, inclusi gli Stati Uniti. Le misure di protezione della privacy e i diritti delle autorità ad accedere ai dati dell'utente in questi Paesi potrebbero non essere gli stessi validi nel Paese dell'utente. Trasferiremo in questi Paesi i dati personali dell'utente solo ove concesso dalle leggi e faremo il necessario per assicurare che i dati personali ricevano sempre le misure di protezione appropriate. </w:t>
      </w:r>
    </w:p>
    <w:p w:rsidR="0074718A" w:rsidRPr="0074718A" w:rsidRDefault="0074718A" w:rsidP="0074718A">
      <w:pPr>
        <w:spacing w:before="240" w:after="24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bookmarkStart w:id="0" w:name="_GoBack"/>
      <w:bookmarkEnd w:id="0"/>
    </w:p>
    <w:p w:rsidR="0074718A" w:rsidRPr="0074718A" w:rsidRDefault="0074718A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bookmarkStart w:id="1" w:name="cover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</w:p>
    <w:p w:rsidR="0074718A" w:rsidRDefault="0074718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2" w:name="pt1"/>
      <w:bookmarkEnd w:id="1"/>
      <w:r w:rsidRPr="006337D6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Cosa rientra nell'ambito dell'informativa sulla privacy?</w:t>
      </w:r>
    </w:p>
    <w:bookmarkEnd w:id="2"/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</w:p>
    <w:p w:rsidR="0074718A" w:rsidRPr="0074718A" w:rsidRDefault="0074718A" w:rsidP="0074718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Questa informativa sulla privacy descrive le prassi in materia di privacy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delle pagine internet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di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, nonché delle nostre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desktop e mobili che includono un collegamento a questa informativa (nella presente, ci riferiamo alle nostre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desktop e mobili congiuntamente come alle "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"). Notare che per "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pagine internet" s'intendono i servizi basati sul Web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Questa informativa sulla privacy si applica inoltre alle pratiche pubblicitarie e di marketing di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</w:t>
      </w:r>
    </w:p>
    <w:p w:rsidR="0074718A" w:rsidRDefault="0074718A" w:rsidP="0074718A">
      <w:pPr>
        <w:spacing w:after="0" w:line="240" w:lineRule="auto"/>
        <w:textAlignment w:val="baseline"/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</w:pPr>
      <w:bookmarkStart w:id="3" w:name="info-collect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3"/>
    </w:p>
    <w:p w:rsidR="00DA1DAA" w:rsidRPr="0074718A" w:rsidRDefault="00DA1DAA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</w:p>
    <w:p w:rsidR="0074718A" w:rsidRDefault="0074718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4" w:name="pt2"/>
      <w:r w:rsidRPr="006337D6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Quali dati personali vengono raccolti da </w:t>
      </w:r>
      <w:r w:rsidR="00AF4FFF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Lova </w:t>
      </w:r>
      <w:proofErr w:type="spellStart"/>
      <w:r w:rsidR="00AF4FFF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Coding</w:t>
      </w:r>
      <w:proofErr w:type="spellEnd"/>
      <w:r w:rsidRPr="006337D6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?</w:t>
      </w:r>
    </w:p>
    <w:bookmarkEnd w:id="4"/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</w:p>
    <w:p w:rsidR="0074718A" w:rsidRPr="0074718A" w:rsidRDefault="0074718A" w:rsidP="006337D6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ID, iscrizione e assistenza clienti di </w:t>
      </w:r>
      <w:r w:rsidR="00AF4FFF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AF4FFF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</w:p>
    <w:p w:rsidR="0074718A" w:rsidRDefault="0074718A" w:rsidP="006337D6">
      <w:pPr>
        <w:spacing w:after="74" w:line="240" w:lineRule="auto"/>
        <w:ind w:left="1416"/>
        <w:textAlignment w:val="baseline"/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Quando ci si iscrive per l'uso di un sito Web o una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di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, si crea un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User ID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o si contatta il nostro servizio di assistenza,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raccoglie informazioni identificate sull'utente. Sono incluse informazioni quali il nome, la ragione sociale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e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l'indirizzo emai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l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Talvolta possiamo anche raccogliere altre informazioni che non identificano l'utente, come a quale tipo di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è interessato. Alcune di queste informazioni sono obbligatorie, altre no. Per aiutare a mantenere aggiornati i nostri database e fornire all'utente i contenuti e le esperienze più pertinenti, possiamo unire le informazioni fornite dall'utente con quelle provenienti da altre fonti, ai sensi delle leggi applicabili. Per esempio, da queste fonti, possiamo apprendere dimensione, settore e altre informazioni sull'azienda per cui l'utente lavora.</w:t>
      </w:r>
    </w:p>
    <w:p w:rsidR="0074718A" w:rsidRPr="0074718A" w:rsidRDefault="0074718A" w:rsidP="006337D6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</w:p>
    <w:p w:rsidR="0074718A" w:rsidRPr="0074718A" w:rsidRDefault="0074718A" w:rsidP="006337D6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proofErr w:type="spellStart"/>
      <w:r w:rsidRPr="0074718A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e </w:t>
      </w:r>
      <w:r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>pagine internet</w:t>
      </w:r>
      <w:r w:rsidRPr="0074718A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</w:p>
    <w:p w:rsidR="0074718A" w:rsidRDefault="0074718A" w:rsidP="006337D6">
      <w:pPr>
        <w:spacing w:after="74" w:line="240" w:lineRule="auto"/>
        <w:ind w:left="1416"/>
        <w:textAlignment w:val="baseline"/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Raccogliamo informazioni su come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le nostre pagine internet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e le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vengono utilizzati, incluso l'uso di una funzionalità di una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desktop che porta online (come una funzione di sincronizzazione delle fotografie). Possiamo raccogliere informazioni inviate ai nostri server dal browser o dal dispositivo, ogni volta che si visita 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una pagina internet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o si utilizza 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un Software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Per esempio, il browser o il dispositivo può comunicarci l'indirizzo IP (che a sua volta può indicare dove è ubicato l'utente) e il tipo di browser e dispositivo utilizzati. Quando si visita un sito Web di 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, il browser può anche comunicarci informazioni come la pagina che ha portato al nostro sito e, se del caso, i termini digitati nel motore di ricerca che ha portato al nostro sito Web. 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I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server di 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potrebbero inoltre raccogliere informazioni quando l’utente è connesso all’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o al sito Web. A seconda dell'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o del sito Web, tale infor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mazione potrebbe essere anonima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o riconducibile all’utente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.</w:t>
      </w:r>
    </w:p>
    <w:p w:rsidR="006337D6" w:rsidRPr="0074718A" w:rsidRDefault="006337D6" w:rsidP="006337D6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</w:p>
    <w:p w:rsidR="0074718A" w:rsidRPr="0074718A" w:rsidRDefault="0074718A" w:rsidP="006337D6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Attivazione e aggiornamento automatico </w:t>
      </w:r>
      <w:r w:rsidR="006337D6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dei Software Lova </w:t>
      </w:r>
      <w:proofErr w:type="spellStart"/>
      <w:r w:rsidR="006337D6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</w:p>
    <w:p w:rsidR="0074718A" w:rsidRPr="0074718A" w:rsidRDefault="006337D6" w:rsidP="006337D6">
      <w:pPr>
        <w:spacing w:after="74" w:line="240" w:lineRule="auto"/>
        <w:ind w:left="1416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All’attivazione di un</w:t>
      </w:r>
      <w:r>
        <w:rPr>
          <w:rFonts w:ascii="Jura" w:eastAsia="Times New Roman" w:hAnsi="Jura" w:cs="Times New Roman" w:hint="eastAsia"/>
          <w:sz w:val="24"/>
          <w:szCs w:val="24"/>
          <w:bdr w:val="none" w:sz="0" w:space="0" w:color="auto" w:frame="1"/>
          <w:lang w:eastAsia="it-IT"/>
        </w:rPr>
        <w:t>’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di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o quando si installano i relativi aggiornamenti vengono raccolte certe informazio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ni sul dispositivo dell’utente, </w:t>
      </w:r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l’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di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e il numero di serie del prodotto. Alcune delle nostre 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includono funzionalità per collegare l'utente ai nostri server e offrire la possibilità di installare aggiornamenti della 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Possiamo monitorare informazioni come l'esito dell'aggiornamento. Possiamo utilizzare le informazioni raccolte mediante l'attivazione o gli aggiornamenti delle 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per convalidare la copia della 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e confermare che è originale e dotata di appropriata licenza.</w:t>
      </w:r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br/>
      </w:r>
    </w:p>
    <w:p w:rsidR="0074718A" w:rsidRPr="0074718A" w:rsidRDefault="0074718A" w:rsidP="006337D6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Pagine </w:t>
      </w:r>
      <w:r w:rsidR="00AF4FFF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AF4FFF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sui social network e servizi di accesso sociale</w:t>
      </w:r>
    </w:p>
    <w:p w:rsidR="0074718A" w:rsidRPr="0074718A" w:rsidRDefault="006337D6" w:rsidP="006337D6">
      <w:pPr>
        <w:spacing w:after="74" w:line="240" w:lineRule="auto"/>
        <w:ind w:left="1416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mantiene pagine proprie su diversi siti di social networking (ad esempio la pagina su 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Fac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ebook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). Potrebbe anche essere possibile accedere a un sito Web o a un'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di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utilizzando un account di social networking, come un account 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Facebook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Possiamo raccogliere informazioni sugli utenti quando fanno uso di queste funzionalità per l'accesso. </w:t>
      </w:r>
    </w:p>
    <w:p w:rsidR="0074718A" w:rsidRDefault="0074718A" w:rsidP="006337D6">
      <w:pPr>
        <w:spacing w:after="0" w:line="240" w:lineRule="auto"/>
        <w:ind w:left="1416"/>
        <w:textAlignment w:val="baseline"/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</w:pPr>
      <w:bookmarkStart w:id="5" w:name="info-use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5"/>
    </w:p>
    <w:p w:rsidR="00DA1DAA" w:rsidRPr="0074718A" w:rsidRDefault="00DA1DAA" w:rsidP="006337D6">
      <w:pPr>
        <w:spacing w:after="0" w:line="240" w:lineRule="auto"/>
        <w:ind w:left="1416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</w:p>
    <w:p w:rsidR="006337D6" w:rsidRDefault="0074718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6" w:name="pt3"/>
      <w:r w:rsidRPr="006337D6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In che modo </w:t>
      </w:r>
      <w:r w:rsidR="00AF4FFF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Lova </w:t>
      </w:r>
      <w:proofErr w:type="spellStart"/>
      <w:r w:rsidR="00AF4FFF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Coding</w:t>
      </w:r>
      <w:proofErr w:type="spellEnd"/>
      <w:r w:rsidRPr="006337D6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 utilizza i dati personali raccolti sull'utente?</w:t>
      </w:r>
    </w:p>
    <w:bookmarkEnd w:id="6"/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</w:p>
    <w:p w:rsidR="0074718A" w:rsidRPr="0074718A" w:rsidRDefault="006337D6" w:rsidP="00DA1DA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utilizza le informazioni raccolte sull'utente in diversi modi, fra cui i seguenti:</w:t>
      </w:r>
    </w:p>
    <w:p w:rsidR="0074718A" w:rsidRPr="0074718A" w:rsidRDefault="0074718A" w:rsidP="00DA1DAA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2732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Fornire i siti Web e le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di 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per i quali l'utente si è registrato, come pure qualsiasi servizio, supporto o informazione richiesti dall'utente</w:t>
      </w:r>
    </w:p>
    <w:p w:rsidR="0074718A" w:rsidRPr="0074718A" w:rsidRDefault="0074718A" w:rsidP="00DA1DAA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2732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Capire meglio come i nostri siti Web e le nostre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vengono utilizzati al fine di migliorarli e impegnare e conservare gli utenti</w:t>
      </w:r>
    </w:p>
    <w:p w:rsidR="0074718A" w:rsidRPr="0074718A" w:rsidRDefault="0074718A" w:rsidP="00DA1DAA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2732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Diagnosticare problemi nei nostri siti Web e nelle nostre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</w:p>
    <w:p w:rsidR="0074718A" w:rsidRPr="0074718A" w:rsidRDefault="0074718A" w:rsidP="00DA1DAA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2732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Ridurre i casi di frode, pirateria software e proteggere gli utenti nonché </w:t>
      </w:r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6337D6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stessa</w:t>
      </w:r>
    </w:p>
    <w:p w:rsidR="0074718A" w:rsidRPr="0074718A" w:rsidRDefault="0074718A" w:rsidP="0074718A">
      <w:pPr>
        <w:spacing w:after="74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</w:p>
    <w:p w:rsidR="0074718A" w:rsidRPr="0074718A" w:rsidRDefault="0074718A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bookmarkStart w:id="7" w:name="info-share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7"/>
    </w:p>
    <w:p w:rsidR="006337D6" w:rsidRDefault="006337D6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8" w:name="pt4"/>
      <w:r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Coding</w:t>
      </w:r>
      <w:proofErr w:type="spellEnd"/>
      <w:r w:rsidR="0074718A" w:rsidRPr="006337D6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 rivela ad altri i dati personali dell'utente?</w:t>
      </w:r>
    </w:p>
    <w:bookmarkEnd w:id="8"/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</w:p>
    <w:p w:rsidR="0074718A" w:rsidRPr="0074718A" w:rsidRDefault="00DA1DAA" w:rsidP="00DA1DA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No. Nessun dato fornito o raccolto dagli utenti viene ceduto a terzi.</w:t>
      </w:r>
    </w:p>
    <w:p w:rsidR="0074718A" w:rsidRDefault="0074718A" w:rsidP="0074718A">
      <w:pPr>
        <w:spacing w:after="0" w:line="240" w:lineRule="auto"/>
        <w:textAlignment w:val="baseline"/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</w:pPr>
      <w:bookmarkStart w:id="9" w:name="websites-applications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9"/>
    </w:p>
    <w:p w:rsidR="00DA1DAA" w:rsidRPr="0074718A" w:rsidRDefault="00DA1DAA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</w:p>
    <w:p w:rsidR="0074718A" w:rsidRDefault="0074718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10" w:name="pt5"/>
      <w:r w:rsidRP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I dati personali dell'utente sono pubblicati sui siti Web o sulle applicazioni di </w:t>
      </w:r>
      <w:r w:rsidR="00AF4FFF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Lova </w:t>
      </w:r>
      <w:proofErr w:type="spellStart"/>
      <w:r w:rsidR="00AF4FFF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Coding</w:t>
      </w:r>
      <w:proofErr w:type="spellEnd"/>
      <w:r w:rsidRP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?</w:t>
      </w:r>
    </w:p>
    <w:bookmarkEnd w:id="10"/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b/>
          <w:bCs/>
          <w:sz w:val="20"/>
          <w:szCs w:val="20"/>
          <w:lang w:eastAsia="it-IT"/>
        </w:rPr>
      </w:pPr>
    </w:p>
    <w:p w:rsidR="0074718A" w:rsidRPr="0074718A" w:rsidRDefault="0074718A" w:rsidP="00DA1DA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In diversi punti dei siti Web e delle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di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gli utenti possono inserire commenti, caricare immagini o proporre contenuti affinché altri li possano visualizzare. Talvolta è possibile limitare la visualizzazione del materiale condiviso, tuttavia vi sono situazioni in cui ciò che si condivide può essere visualizzato dal pubblico o da altri utenti del sito Web o della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Notare che quando si pubblicano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delle recensioni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sui nostri siti Web e le nostre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, l'indirizzo email o il nome dell'utente può essere incluso e visualizzato con il messaggio.</w:t>
      </w:r>
    </w:p>
    <w:p w:rsidR="0074718A" w:rsidRPr="0074718A" w:rsidRDefault="0074718A" w:rsidP="00DA1DA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Per rimuovere contenuti già condivisi sui nostri siti Web e nelle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, utilizzare la stessa funzionalità del sito o della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, utilizza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ta per condividere i contenuti.</w:t>
      </w:r>
    </w:p>
    <w:p w:rsidR="0074718A" w:rsidRDefault="0074718A" w:rsidP="0074718A">
      <w:pPr>
        <w:spacing w:after="0" w:line="240" w:lineRule="auto"/>
        <w:textAlignment w:val="baseline"/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</w:pPr>
      <w:bookmarkStart w:id="11" w:name="info-secure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11"/>
    </w:p>
    <w:p w:rsidR="00DA1DAA" w:rsidRPr="0074718A" w:rsidRDefault="00DA1DAA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</w:p>
    <w:p w:rsidR="0074718A" w:rsidRDefault="0074718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12" w:name="pt6"/>
      <w:r w:rsidRP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I dati personali dell'utente sono protetti?</w:t>
      </w:r>
    </w:p>
    <w:bookmarkEnd w:id="12"/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b/>
          <w:bCs/>
          <w:color w:val="ED7D31" w:themeColor="accent2"/>
          <w:sz w:val="28"/>
          <w:szCs w:val="20"/>
          <w:u w:val="single"/>
          <w:lang w:eastAsia="it-IT"/>
        </w:rPr>
      </w:pPr>
    </w:p>
    <w:p w:rsidR="0074718A" w:rsidRPr="0074718A" w:rsidRDefault="0074718A" w:rsidP="00DA1DA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Siamo consapevoli del fatto che la sicurezza dei dati personali è importante. Abbiamo messo in atto controlli di sicurezza amministrativi, tecnici e fisici ragionevoli per proteggere i dati personali degli utenti.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A questo scopo tutti i vostri dati personali mantenuti nei nostri server come copia di </w:t>
      </w:r>
      <w:proofErr w:type="spellStart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BackUp</w:t>
      </w:r>
      <w:proofErr w:type="spellEnd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sono cifrati in modo da non poter essere accessibili nemmeno a noi. 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Tuttavia, nonostante i nostri sforzi, nessun controllo della sicurezza è efficace al 100% e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non può assicurare o garantire la sicurezza dei dati personali degli utenti.</w:t>
      </w:r>
    </w:p>
    <w:p w:rsidR="0074718A" w:rsidRDefault="0074718A" w:rsidP="0074718A">
      <w:pPr>
        <w:spacing w:after="0" w:line="240" w:lineRule="auto"/>
        <w:textAlignment w:val="baseline"/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</w:pPr>
      <w:bookmarkStart w:id="13" w:name="info-store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13"/>
    </w:p>
    <w:p w:rsidR="00DA1DAA" w:rsidRPr="0074718A" w:rsidRDefault="00DA1DAA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</w:p>
    <w:p w:rsidR="0074718A" w:rsidRDefault="0074718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14" w:name="pt7"/>
      <w:r w:rsidRP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Dove vengono conservati i dati personali raccolti da </w:t>
      </w:r>
      <w:r w:rsidR="00AF4FFF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 xml:space="preserve">Lova </w:t>
      </w:r>
      <w:proofErr w:type="spellStart"/>
      <w:r w:rsidR="00AF4FFF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Coding</w:t>
      </w:r>
      <w:proofErr w:type="spellEnd"/>
      <w:r w:rsidRP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?</w:t>
      </w:r>
    </w:p>
    <w:bookmarkEnd w:id="14"/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b/>
          <w:bCs/>
          <w:color w:val="ED7D31" w:themeColor="accent2"/>
          <w:sz w:val="28"/>
          <w:szCs w:val="20"/>
          <w:u w:val="single"/>
          <w:lang w:eastAsia="it-IT"/>
        </w:rPr>
      </w:pPr>
    </w:p>
    <w:p w:rsidR="0074718A" w:rsidRPr="0074718A" w:rsidRDefault="0074718A" w:rsidP="00DA1DA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I dati personali e i file degli utenti sono memorizzati sui server di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</w:t>
      </w:r>
      <w:r w:rsidR="00AF4FFF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I dati personali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e le copie di </w:t>
      </w:r>
      <w:proofErr w:type="spellStart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BackUp</w:t>
      </w:r>
      <w:proofErr w:type="spellEnd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per il ripristino sono criptati utilizzando dati conosciuti solo agli utenti e non sono quindi accessibili a terzi.</w:t>
      </w:r>
    </w:p>
    <w:p w:rsidR="0074718A" w:rsidRPr="0074718A" w:rsidRDefault="0074718A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bookmarkStart w:id="15" w:name="info-transfer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15"/>
    </w:p>
    <w:p w:rsidR="0074718A" w:rsidRPr="0074718A" w:rsidRDefault="0074718A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bookmarkStart w:id="16" w:name="info-manage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16"/>
    </w:p>
    <w:p w:rsidR="0074718A" w:rsidRDefault="0074718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17" w:name="pt8"/>
      <w:r w:rsidRP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In che modo l'utente può esaminare o aggi</w:t>
      </w:r>
      <w:r w:rsid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ornare i propri dati personali</w:t>
      </w:r>
      <w:r w:rsidRP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?</w:t>
      </w:r>
    </w:p>
    <w:bookmarkEnd w:id="17"/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b/>
          <w:bCs/>
          <w:color w:val="ED7D31" w:themeColor="accent2"/>
          <w:sz w:val="28"/>
          <w:szCs w:val="20"/>
          <w:u w:val="single"/>
          <w:lang w:eastAsia="it-IT"/>
        </w:rPr>
      </w:pPr>
    </w:p>
    <w:p w:rsidR="0074718A" w:rsidRPr="0074718A" w:rsidRDefault="00DA1DAA" w:rsidP="00DA1DA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L</w:t>
      </w:r>
      <w:r>
        <w:rPr>
          <w:rFonts w:ascii="Jura" w:eastAsia="Times New Roman" w:hAnsi="Jura" w:cs="Times New Roman" w:hint="eastAsia"/>
          <w:sz w:val="24"/>
          <w:szCs w:val="24"/>
          <w:bdr w:val="none" w:sz="0" w:space="0" w:color="auto" w:frame="1"/>
          <w:lang w:eastAsia="it-IT"/>
        </w:rPr>
        <w:t>’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utente</w:t>
      </w:r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ha</w:t>
      </w:r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il diritto di accedere alle sue informazioni conservate da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, correggere eventuali errori presenti in tali informazioni ed eliminare qualsiasi informazione personale che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non abbia più motivo di co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nservare</w:t>
      </w:r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Diversi siti Web e 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permettono di modif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icare le informazioni personali. </w:t>
      </w:r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Allo stesso modo, l’utente può eliminare file o foto memorizzate sui siti Web e nelle </w:t>
      </w:r>
      <w:proofErr w:type="spellStart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di </w:t>
      </w:r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74718A"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accedendo e utilizzando le funzioni di eliminazione disponibili.</w:t>
      </w:r>
    </w:p>
    <w:p w:rsidR="0074718A" w:rsidRPr="0074718A" w:rsidRDefault="0074718A" w:rsidP="00DA1DA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Per rich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iedere la rimozione del proprio account dal database 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di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,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la disattivazione del proprio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User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ID o una copia delle informazioni personali, inviare la richiesta tramite email all’indirizzo</w:t>
      </w:r>
      <w:r w:rsidRPr="0074718A">
        <w:rPr>
          <w:rFonts w:ascii="Cambria" w:eastAsia="Times New Roman" w:hAnsi="Cambria" w:cs="Cambria"/>
          <w:sz w:val="24"/>
          <w:szCs w:val="24"/>
          <w:bdr w:val="none" w:sz="0" w:space="0" w:color="auto" w:frame="1"/>
          <w:lang w:eastAsia="it-IT"/>
        </w:rPr>
        <w:t> </w:t>
      </w:r>
      <w:hyperlink r:id="rId5" w:history="1">
        <w:r w:rsidR="00DA1DAA" w:rsidRPr="00360C8C">
          <w:rPr>
            <w:rStyle w:val="Collegamentoipertestuale"/>
            <w:rFonts w:ascii="Jura" w:eastAsia="Times New Roman" w:hAnsi="Jura" w:cs="Times New Roman"/>
            <w:sz w:val="24"/>
            <w:szCs w:val="24"/>
            <w:bdr w:val="none" w:sz="0" w:space="0" w:color="auto" w:frame="1"/>
            <w:lang w:eastAsia="it-IT"/>
          </w:rPr>
          <w:t>contact@sirlova.com</w:t>
        </w:r>
      </w:hyperlink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Notare che abbiamo l’obbligo di conservare determinate informazioni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sull’utente per motivi legali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. Conserviamo i dati personali dell’utente per tutto il tempo necessario al fine di fornire i siti Web e le </w:t>
      </w:r>
      <w:proofErr w:type="spellStart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app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a cui ha il diritto di accedere con il proprio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User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ID, oppure per il tempo necessario in base agli obblighi legali di </w:t>
      </w:r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Lova </w:t>
      </w:r>
      <w:proofErr w:type="spellStart"/>
      <w:r w:rsidR="00DA1DA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e per far rispettare gli accordi sottoscritti.</w:t>
      </w:r>
    </w:p>
    <w:p w:rsidR="0074718A" w:rsidRPr="0074718A" w:rsidRDefault="0074718A" w:rsidP="0074718A">
      <w:pPr>
        <w:spacing w:after="0" w:line="240" w:lineRule="auto"/>
        <w:textAlignment w:val="baseline"/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</w:pPr>
      <w:bookmarkStart w:id="18" w:name="market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Start w:id="19" w:name="info-amc"/>
      <w:bookmarkEnd w:id="18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19"/>
    </w:p>
    <w:p w:rsidR="0074718A" w:rsidRPr="0074718A" w:rsidRDefault="0074718A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bookmarkStart w:id="20" w:name="policy-change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20"/>
    </w:p>
    <w:p w:rsidR="0074718A" w:rsidRDefault="0074718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21" w:name="pt9"/>
      <w:r w:rsidRP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Questa informativa sulla privacy subirà modifiche?</w:t>
      </w:r>
    </w:p>
    <w:bookmarkEnd w:id="21"/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b/>
          <w:bCs/>
          <w:color w:val="ED7D31" w:themeColor="accent2"/>
          <w:sz w:val="28"/>
          <w:szCs w:val="20"/>
          <w:u w:val="single"/>
          <w:lang w:eastAsia="it-IT"/>
        </w:rPr>
      </w:pPr>
    </w:p>
    <w:p w:rsidR="0074718A" w:rsidRPr="0074718A" w:rsidRDefault="0074718A" w:rsidP="00754B60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In alcune occasioni, possiamo modificare questa informativa sulla privacy per c</w:t>
      </w:r>
      <w:r w:rsidR="00754B60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onsentire a Lova </w:t>
      </w:r>
      <w:proofErr w:type="spellStart"/>
      <w:r w:rsidR="00754B60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Coding</w:t>
      </w:r>
      <w:proofErr w:type="spellEnd"/>
      <w:r w:rsidR="00754B60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di utilizzare o condividere i dati personali già raccolti in modo sostanzialmente diverso. In tal caso, i collegamenti all'informativa sui nostri siti Web indicheranno che l'informativa è stata modificata. Per i nuovi utenti, la modifica diverrà effettiva dopo la pubblicazione. Per gli utenti esistenti, la modifica diventa effettiva 30 giorni dopo la pubblicazione. Gli utenti sono invitati a controllare periodicamente </w:t>
      </w:r>
      <w:r w:rsidR="00754B60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 xml:space="preserve">il sito Web </w:t>
      </w: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per verificare gli ultimi aggiornamenti in materia di pratiche relative alla privacy.</w:t>
      </w:r>
    </w:p>
    <w:p w:rsidR="0074718A" w:rsidRDefault="0074718A" w:rsidP="0074718A">
      <w:pPr>
        <w:spacing w:after="0" w:line="240" w:lineRule="auto"/>
        <w:textAlignment w:val="baseline"/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</w:pPr>
      <w:bookmarkStart w:id="22" w:name="questions-concerns"/>
      <w:r w:rsidRPr="0074718A">
        <w:rPr>
          <w:rFonts w:ascii="Cambria" w:eastAsia="Times New Roman" w:hAnsi="Cambria" w:cs="Cambria"/>
          <w:color w:val="2B9AF3"/>
          <w:sz w:val="24"/>
          <w:szCs w:val="24"/>
          <w:bdr w:val="none" w:sz="0" w:space="0" w:color="auto" w:frame="1"/>
          <w:lang w:eastAsia="it-IT"/>
        </w:rPr>
        <w:t> </w:t>
      </w:r>
      <w:bookmarkEnd w:id="22"/>
    </w:p>
    <w:p w:rsidR="00754B60" w:rsidRPr="0074718A" w:rsidRDefault="00754B60" w:rsidP="0074718A">
      <w:pPr>
        <w:spacing w:after="0" w:line="240" w:lineRule="auto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</w:p>
    <w:p w:rsidR="0074718A" w:rsidRDefault="0074718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</w:pPr>
      <w:bookmarkStart w:id="23" w:name="pt10"/>
      <w:r w:rsidRPr="00DA1DAA">
        <w:rPr>
          <w:rFonts w:ascii="Jura" w:eastAsia="Times New Roman" w:hAnsi="Jura" w:cs="Times New Roman"/>
          <w:color w:val="ED7D31" w:themeColor="accent2"/>
          <w:sz w:val="28"/>
          <w:szCs w:val="20"/>
          <w:u w:val="single"/>
          <w:bdr w:val="none" w:sz="0" w:space="0" w:color="auto" w:frame="1"/>
          <w:lang w:eastAsia="it-IT"/>
        </w:rPr>
        <w:t>A chi può rivolgersi l'utente in caso di domande o dubbi?</w:t>
      </w:r>
      <w:bookmarkEnd w:id="23"/>
    </w:p>
    <w:p w:rsidR="00DA1DAA" w:rsidRPr="0074718A" w:rsidRDefault="00DA1DAA" w:rsidP="0074718A">
      <w:pPr>
        <w:spacing w:after="0" w:line="240" w:lineRule="auto"/>
        <w:textAlignment w:val="baseline"/>
        <w:outlineLvl w:val="4"/>
        <w:rPr>
          <w:rFonts w:ascii="Jura" w:eastAsia="Times New Roman" w:hAnsi="Jura" w:cs="Times New Roman"/>
          <w:b/>
          <w:bCs/>
          <w:sz w:val="20"/>
          <w:szCs w:val="20"/>
          <w:u w:val="single"/>
          <w:lang w:eastAsia="it-IT"/>
        </w:rPr>
      </w:pPr>
    </w:p>
    <w:p w:rsidR="0074718A" w:rsidRPr="0074718A" w:rsidRDefault="0074718A" w:rsidP="00DA1DAA">
      <w:pPr>
        <w:spacing w:after="74" w:line="240" w:lineRule="auto"/>
        <w:ind w:left="708"/>
        <w:textAlignment w:val="baseline"/>
        <w:rPr>
          <w:rFonts w:ascii="Jura" w:eastAsia="Times New Roman" w:hAnsi="Jura" w:cs="Times New Roman"/>
          <w:sz w:val="24"/>
          <w:szCs w:val="24"/>
          <w:lang w:eastAsia="it-IT"/>
        </w:rPr>
      </w:pPr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Nel caso di domande o reclami relativi alla privacy, si invita l'utente a inviare un’email all'indirizzo</w:t>
      </w:r>
      <w:r w:rsidRPr="0074718A">
        <w:rPr>
          <w:rFonts w:ascii="Cambria" w:eastAsia="Times New Roman" w:hAnsi="Cambria" w:cs="Cambria"/>
          <w:sz w:val="24"/>
          <w:szCs w:val="24"/>
          <w:bdr w:val="none" w:sz="0" w:space="0" w:color="auto" w:frame="1"/>
          <w:lang w:eastAsia="it-IT"/>
        </w:rPr>
        <w:t> </w:t>
      </w:r>
      <w:hyperlink r:id="rId6" w:history="1">
        <w:r w:rsidR="00DA1DAA" w:rsidRPr="00360C8C">
          <w:rPr>
            <w:rStyle w:val="Collegamentoipertestuale"/>
            <w:rFonts w:ascii="Jura" w:eastAsia="Times New Roman" w:hAnsi="Jura" w:cs="Times New Roman"/>
            <w:sz w:val="24"/>
            <w:szCs w:val="24"/>
            <w:bdr w:val="none" w:sz="0" w:space="0" w:color="auto" w:frame="1"/>
            <w:lang w:eastAsia="it-IT"/>
          </w:rPr>
          <w:t>contact@sirlova.com</w:t>
        </w:r>
      </w:hyperlink>
      <w:r w:rsidRPr="0074718A">
        <w:rPr>
          <w:rFonts w:ascii="Jura" w:eastAsia="Times New Roman" w:hAnsi="Jura" w:cs="Times New Roman"/>
          <w:sz w:val="24"/>
          <w:szCs w:val="24"/>
          <w:bdr w:val="none" w:sz="0" w:space="0" w:color="auto" w:frame="1"/>
          <w:lang w:eastAsia="it-IT"/>
        </w:rPr>
        <w:t>.</w:t>
      </w:r>
    </w:p>
    <w:p w:rsidR="00BE0CB1" w:rsidRDefault="00BE0CB1">
      <w:pPr>
        <w:rPr>
          <w:rFonts w:ascii="Jura" w:hAnsi="Jura"/>
        </w:rPr>
      </w:pPr>
    </w:p>
    <w:p w:rsidR="00DA1DAA" w:rsidRDefault="00DA1DAA">
      <w:pPr>
        <w:rPr>
          <w:rFonts w:ascii="Jura" w:hAnsi="Jura"/>
        </w:rPr>
      </w:pPr>
    </w:p>
    <w:p w:rsidR="00DA1DAA" w:rsidRDefault="00DA1DAA">
      <w:pPr>
        <w:rPr>
          <w:rFonts w:ascii="Jura" w:hAnsi="Jura"/>
        </w:rPr>
      </w:pPr>
    </w:p>
    <w:p w:rsidR="00DA1DAA" w:rsidRPr="0074718A" w:rsidRDefault="00DA1DAA">
      <w:pPr>
        <w:rPr>
          <w:rFonts w:ascii="Jura" w:hAnsi="Jura"/>
        </w:rPr>
      </w:pPr>
    </w:p>
    <w:sectPr w:rsidR="00DA1DAA" w:rsidRPr="00747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ra">
    <w:panose1 w:val="0200050300000000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6755"/>
    <w:multiLevelType w:val="multilevel"/>
    <w:tmpl w:val="E872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30675F"/>
    <w:multiLevelType w:val="multilevel"/>
    <w:tmpl w:val="0CC4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1F1B38"/>
    <w:multiLevelType w:val="multilevel"/>
    <w:tmpl w:val="F708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9C"/>
    <w:rsid w:val="006337D6"/>
    <w:rsid w:val="0074718A"/>
    <w:rsid w:val="00754B60"/>
    <w:rsid w:val="00960D9C"/>
    <w:rsid w:val="00AF4FFF"/>
    <w:rsid w:val="00BE0CB1"/>
    <w:rsid w:val="00DA1DAA"/>
    <w:rsid w:val="00D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31C2"/>
  <w15:chartTrackingRefBased/>
  <w15:docId w15:val="{EF8DA782-EDF2-4293-8F57-AD6CA1E1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47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7471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718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718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4718A"/>
    <w:rPr>
      <w:color w:val="0000FF"/>
      <w:u w:val="single"/>
    </w:rPr>
  </w:style>
  <w:style w:type="character" w:customStyle="1" w:styleId="anchornav-active">
    <w:name w:val="anchornav-active"/>
    <w:basedOn w:val="Carpredefinitoparagrafo"/>
    <w:rsid w:val="0074718A"/>
  </w:style>
  <w:style w:type="character" w:customStyle="1" w:styleId="text-light">
    <w:name w:val="text-light"/>
    <w:basedOn w:val="Carpredefinitoparagrafo"/>
    <w:rsid w:val="0074718A"/>
  </w:style>
  <w:style w:type="character" w:customStyle="1" w:styleId="apple-converted-space">
    <w:name w:val="apple-converted-space"/>
    <w:basedOn w:val="Carpredefinitoparagrafo"/>
    <w:rsid w:val="0074718A"/>
  </w:style>
  <w:style w:type="character" w:styleId="Enfasigrassetto">
    <w:name w:val="Strong"/>
    <w:basedOn w:val="Carpredefinitoparagrafo"/>
    <w:uiPriority w:val="22"/>
    <w:qFormat/>
    <w:rsid w:val="0074718A"/>
    <w:rPr>
      <w:b/>
      <w:bCs/>
    </w:rPr>
  </w:style>
  <w:style w:type="character" w:customStyle="1" w:styleId="color33">
    <w:name w:val="color_33"/>
    <w:basedOn w:val="Carpredefinitoparagrafo"/>
    <w:rsid w:val="0074718A"/>
  </w:style>
  <w:style w:type="character" w:styleId="Collegamentovisitato">
    <w:name w:val="FollowedHyperlink"/>
    <w:basedOn w:val="Carpredefinitoparagrafo"/>
    <w:uiPriority w:val="99"/>
    <w:semiHidden/>
    <w:unhideWhenUsed/>
    <w:rsid w:val="00754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3768">
              <w:marLeft w:val="17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6452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32218">
                      <w:marLeft w:val="0"/>
                      <w:marRight w:val="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82734">
                      <w:marLeft w:val="0"/>
                      <w:marRight w:val="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967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6943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0156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30257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941540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1738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39186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4019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4390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7911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8828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1237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84287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19713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6138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5372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091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3456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0631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4800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3681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85183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9188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9828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97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2002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5187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1133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6138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131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3210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335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921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300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818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2359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87712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4647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116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01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1812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416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2073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7440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64477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3931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9410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6060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505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540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5134">
                      <w:marLeft w:val="0"/>
                      <w:marRight w:val="0"/>
                      <w:marTop w:val="74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irlova.com" TargetMode="External"/><Relationship Id="rId5" Type="http://schemas.openxmlformats.org/officeDocument/2006/relationships/hyperlink" Target="mailto:contact@sirlo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2017-04-30T15:20:00Z</dcterms:created>
  <dcterms:modified xsi:type="dcterms:W3CDTF">2017-04-30T16:14:00Z</dcterms:modified>
</cp:coreProperties>
</file>